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BC" w:rsidRDefault="00B460BC" w:rsidP="00B460BC">
      <w:pPr>
        <w:pStyle w:val="imprintuniqueid"/>
        <w:rPr>
          <w:lang w:val="en-US"/>
        </w:rPr>
      </w:pPr>
    </w:p>
    <w:p w:rsidR="00B460BC" w:rsidRPr="004C6527" w:rsidRDefault="00B460BC" w:rsidP="00B460BC">
      <w:pPr>
        <w:spacing w:line="276" w:lineRule="auto"/>
        <w:rPr>
          <w:b/>
        </w:rPr>
      </w:pPr>
      <w:r w:rsidRPr="004C6527">
        <w:rPr>
          <w:b/>
        </w:rPr>
        <w:t>Uplatni račun za prikupljanje donacija  za posebno skupe lijekove koji nisu na listi HZZO-a</w:t>
      </w:r>
    </w:p>
    <w:p w:rsidR="00B460BC" w:rsidRDefault="00B460BC" w:rsidP="00B460BC">
      <w:pPr>
        <w:spacing w:line="276" w:lineRule="auto"/>
        <w:ind w:left="252"/>
      </w:pPr>
    </w:p>
    <w:p w:rsidR="00B460BC" w:rsidRDefault="00B460BC" w:rsidP="00B460BC">
      <w:pPr>
        <w:spacing w:line="276" w:lineRule="auto"/>
      </w:pPr>
      <w:r>
        <w:t>Vlada Republike Hrvatske 21. prosinca 2017.g. donijela je Zakl</w:t>
      </w:r>
      <w:r w:rsidR="00ED5D1F">
        <w:t>j</w:t>
      </w:r>
      <w:r>
        <w:t xml:space="preserve">učak </w:t>
      </w:r>
      <w:r w:rsidR="00807BED">
        <w:t>(</w:t>
      </w:r>
      <w:r>
        <w:t xml:space="preserve"> Klasa: 022-03/17-07/530 Urbroj</w:t>
      </w:r>
      <w:r w:rsidR="00807BED">
        <w:t>:</w:t>
      </w:r>
      <w:r>
        <w:t xml:space="preserve"> 50301-27/12-17-2 </w:t>
      </w:r>
      <w:r w:rsidR="006C28AB">
        <w:t>kojim se prihvaća inicijativa Ministarstva zdravstva o pokretanju aktivnosti u vezi s prikupljanjem financijskih sredstava namijenjenih nabavi lijekova za liječenje rijetkih i/ili teški</w:t>
      </w:r>
      <w:r w:rsidR="00A73A5C">
        <w:t>h</w:t>
      </w:r>
      <w:r w:rsidR="006C28AB">
        <w:t xml:space="preserve"> bolesti koji se ne nalaze na listama lijekova Hrv</w:t>
      </w:r>
      <w:r w:rsidR="00A73A5C">
        <w:t>a</w:t>
      </w:r>
      <w:r w:rsidR="006C28AB">
        <w:t xml:space="preserve">tskog zavoda </w:t>
      </w:r>
      <w:r w:rsidR="00057C69">
        <w:t xml:space="preserve"> za </w:t>
      </w:r>
      <w:r w:rsidR="006C28AB">
        <w:t>zdravstv</w:t>
      </w:r>
      <w:r w:rsidR="00027538">
        <w:t>en</w:t>
      </w:r>
      <w:r w:rsidR="006C28AB">
        <w:t xml:space="preserve">o osiguranje. </w:t>
      </w:r>
    </w:p>
    <w:p w:rsidR="00A73A5C" w:rsidRDefault="00A73A5C" w:rsidP="00B460BC">
      <w:pPr>
        <w:spacing w:line="276" w:lineRule="auto"/>
      </w:pPr>
      <w:r>
        <w:t>Financijska sredstava namijen</w:t>
      </w:r>
      <w:r w:rsidR="00454BBB">
        <w:t>jena nabavi lijekova osiguravat će</w:t>
      </w:r>
      <w:r>
        <w:t xml:space="preserve"> se uplatama pravnih i fizičkih osoba na račun državnog proračuna</w:t>
      </w:r>
      <w:r w:rsidR="00AC3DCF">
        <w:t xml:space="preserve"> RH, s posebnim pozivom na broj.</w:t>
      </w:r>
      <w:r w:rsidR="00454BBB">
        <w:t xml:space="preserve"> Posebno stručno povjerenstvo k</w:t>
      </w:r>
      <w:r w:rsidR="00146FA1">
        <w:t>o</w:t>
      </w:r>
      <w:r w:rsidR="00454BBB">
        <w:t>je imenuje ministar zdravstva procjenjivat će stručno-medi</w:t>
      </w:r>
      <w:r w:rsidR="00432B14">
        <w:t>cinsk</w:t>
      </w:r>
      <w:r w:rsidR="00454BBB">
        <w:t>u opravdanost primjene lijeka za svakog pojedinog bolesnika oboljelog od rijetke i/ili teške bolesti, te će</w:t>
      </w:r>
      <w:r w:rsidR="00432B14">
        <w:t xml:space="preserve"> </w:t>
      </w:r>
      <w:bookmarkStart w:id="0" w:name="_GoBack"/>
      <w:bookmarkEnd w:id="0"/>
      <w:r w:rsidR="00454BBB">
        <w:t>nakon analize temeljene na provedenoj opsežnoj dijagnostičkoj obradi i medicinskim indikacijama za primjenu lijeka u sl</w:t>
      </w:r>
      <w:r w:rsidR="004F46DE">
        <w:t>u</w:t>
      </w:r>
      <w:r w:rsidR="00454BBB">
        <w:t>čajevima kada je indicirano pr</w:t>
      </w:r>
      <w:r w:rsidR="004F46DE">
        <w:t>e</w:t>
      </w:r>
      <w:r w:rsidR="00454BBB">
        <w:t>p</w:t>
      </w:r>
      <w:r w:rsidR="004F46DE">
        <w:t>o</w:t>
      </w:r>
      <w:r w:rsidR="00454BBB">
        <w:t>ručiti i odobriti primjenu lijeka.</w:t>
      </w:r>
    </w:p>
    <w:p w:rsidR="00454BBB" w:rsidRDefault="00454BBB" w:rsidP="00B460BC">
      <w:pPr>
        <w:spacing w:line="276" w:lineRule="auto"/>
      </w:pPr>
    </w:p>
    <w:p w:rsidR="00B460BC" w:rsidRDefault="00AC3DCF" w:rsidP="00B460BC">
      <w:pPr>
        <w:spacing w:line="276" w:lineRule="auto"/>
      </w:pPr>
      <w:r>
        <w:t>S</w:t>
      </w:r>
      <w:r w:rsidR="00B460BC">
        <w:t xml:space="preserve">ukladno Zaključku Vlade Republike Hrvatske od 21. prosinca 2017.g. </w:t>
      </w:r>
      <w:r>
        <w:t xml:space="preserve">otvoren je </w:t>
      </w:r>
      <w:r w:rsidR="00B460BC">
        <w:t xml:space="preserve"> uplatni račun za prikupljanje donacija za posebno skupe lijekove koji nisu na listi HZZO</w:t>
      </w:r>
      <w:r w:rsidR="00454BBB">
        <w:t>-</w:t>
      </w:r>
      <w:r w:rsidR="00B460BC">
        <w:t>a.</w:t>
      </w:r>
    </w:p>
    <w:p w:rsidR="00454BBB" w:rsidRDefault="00454BBB" w:rsidP="00B460BC">
      <w:pPr>
        <w:spacing w:line="276" w:lineRule="auto"/>
      </w:pPr>
      <w:r>
        <w:t>Sredstva prikupljena putem ovog računa trošit će se striktno namjenski</w:t>
      </w:r>
      <w:r w:rsidR="004630D7">
        <w:t xml:space="preserve"> i transparentno</w:t>
      </w:r>
      <w:r>
        <w:t xml:space="preserve">, te će o prikupljenim i utrošenim sredstvima javnost biti informirana. </w:t>
      </w:r>
    </w:p>
    <w:p w:rsidR="00454BBB" w:rsidRDefault="00454BBB" w:rsidP="00B460BC">
      <w:pPr>
        <w:spacing w:line="276" w:lineRule="auto"/>
      </w:pPr>
    </w:p>
    <w:p w:rsidR="00B460BC" w:rsidRDefault="00B460BC" w:rsidP="00B460BC">
      <w:pPr>
        <w:spacing w:line="276" w:lineRule="auto"/>
      </w:pPr>
      <w:r>
        <w:t>Uplatni račun i model su isti za sve uplate-jedino se mijenja poziv na broj ovisno o vrsti lijeka za koji se prikuplja donacija.</w:t>
      </w:r>
    </w:p>
    <w:p w:rsidR="00B460BC" w:rsidRDefault="00B460BC" w:rsidP="00B460BC">
      <w:pPr>
        <w:spacing w:line="276" w:lineRule="auto"/>
      </w:pPr>
    </w:p>
    <w:p w:rsidR="00B460BC" w:rsidRDefault="00B460BC" w:rsidP="00B460BC">
      <w:pPr>
        <w:spacing w:line="276" w:lineRule="auto"/>
      </w:pPr>
      <w:r>
        <w:t xml:space="preserve">Uplatni račun -IBAN:  </w:t>
      </w:r>
      <w:r>
        <w:rPr>
          <w:b/>
          <w:bCs/>
        </w:rPr>
        <w:t>HR1210010051863000160</w:t>
      </w:r>
      <w:r>
        <w:t xml:space="preserve"> </w:t>
      </w:r>
    </w:p>
    <w:p w:rsidR="00B460BC" w:rsidRDefault="00B460BC" w:rsidP="00B460BC">
      <w:pPr>
        <w:spacing w:line="276" w:lineRule="auto"/>
      </w:pPr>
      <w:r>
        <w:t xml:space="preserve">model:  </w:t>
      </w:r>
      <w:r>
        <w:rPr>
          <w:b/>
          <w:bCs/>
        </w:rPr>
        <w:t>HR65</w:t>
      </w:r>
      <w:r>
        <w:t xml:space="preserve"> </w:t>
      </w:r>
    </w:p>
    <w:p w:rsidR="00B460BC" w:rsidRDefault="00B460BC" w:rsidP="00B460BC">
      <w:pPr>
        <w:spacing w:line="276" w:lineRule="auto"/>
        <w:jc w:val="both"/>
      </w:pPr>
    </w:p>
    <w:p w:rsidR="00B460BC" w:rsidRDefault="00B460BC" w:rsidP="00B460BC">
      <w:pPr>
        <w:spacing w:line="276" w:lineRule="auto"/>
        <w:ind w:left="252"/>
      </w:pPr>
      <w:r>
        <w:t>1.      Tekuće donacije od fizičkih osoba – lijek nusinersen ( Spinraza) za liječenje spinalne mišićne atrofije (SMA)</w:t>
      </w:r>
    </w:p>
    <w:p w:rsidR="00B460BC" w:rsidRDefault="00B460BC" w:rsidP="00B460BC">
      <w:pPr>
        <w:spacing w:line="276" w:lineRule="auto"/>
        <w:ind w:left="252"/>
      </w:pPr>
      <w:r>
        <w:t>poziv na broj:</w:t>
      </w:r>
      <w:r>
        <w:rPr>
          <w:b/>
          <w:bCs/>
        </w:rPr>
        <w:t xml:space="preserve">  7099-019-47107-111 </w:t>
      </w:r>
    </w:p>
    <w:p w:rsidR="00B460BC" w:rsidRDefault="00B460BC" w:rsidP="00B460BC">
      <w:pPr>
        <w:spacing w:line="276" w:lineRule="auto"/>
        <w:ind w:left="252"/>
      </w:pPr>
      <w:r>
        <w:t>2.      Tekuće donacije od fizičkih osoba – lijek dinutuximab beta ( Dinutuximab beta EUSA) za liječenje neuroblastoma</w:t>
      </w:r>
    </w:p>
    <w:p w:rsidR="00B460BC" w:rsidRDefault="00B460BC" w:rsidP="00B460BC">
      <w:pPr>
        <w:spacing w:line="276" w:lineRule="auto"/>
        <w:ind w:left="252"/>
      </w:pPr>
      <w:r>
        <w:t>poziv na broj:</w:t>
      </w:r>
      <w:r>
        <w:rPr>
          <w:b/>
          <w:bCs/>
        </w:rPr>
        <w:t xml:space="preserve">  7099-019-47107-112 </w:t>
      </w:r>
    </w:p>
    <w:p w:rsidR="00B460BC" w:rsidRDefault="00B460BC" w:rsidP="00B460BC">
      <w:pPr>
        <w:spacing w:line="276" w:lineRule="auto"/>
        <w:ind w:left="252"/>
      </w:pPr>
      <w:r>
        <w:t> 3.      Tekuće donacije od trgovačkih društava - lijek nusinersen ( Spinraza) za liječenje spinalne mišićne atrofije (SMA)</w:t>
      </w:r>
    </w:p>
    <w:p w:rsidR="00B460BC" w:rsidRDefault="00B460BC" w:rsidP="00B460BC">
      <w:pPr>
        <w:spacing w:line="276" w:lineRule="auto"/>
        <w:ind w:left="252"/>
      </w:pPr>
      <w:r>
        <w:t>poziv na broj:</w:t>
      </w:r>
      <w:r>
        <w:rPr>
          <w:b/>
          <w:bCs/>
        </w:rPr>
        <w:t xml:space="preserve">  7099-035-47107-113 </w:t>
      </w:r>
    </w:p>
    <w:p w:rsidR="00B460BC" w:rsidRDefault="00B460BC" w:rsidP="00B460BC">
      <w:pPr>
        <w:spacing w:line="276" w:lineRule="auto"/>
        <w:ind w:left="252"/>
      </w:pPr>
      <w:r>
        <w:t>4.      Tekuće donacije od trgovačkih društava - lijek dinutuximab beta ( Dinutuximab beta EUSA) za liječenje neuroblastoma</w:t>
      </w:r>
    </w:p>
    <w:p w:rsidR="00B460BC" w:rsidRDefault="00057C69" w:rsidP="00B460BC">
      <w:pPr>
        <w:rPr>
          <w:b/>
          <w:bCs/>
        </w:rPr>
      </w:pPr>
      <w:r>
        <w:t xml:space="preserve">     </w:t>
      </w:r>
      <w:r w:rsidR="00B460BC">
        <w:t>poziv na broj:</w:t>
      </w:r>
      <w:r w:rsidR="00B460BC">
        <w:rPr>
          <w:b/>
          <w:bCs/>
        </w:rPr>
        <w:t>  7099-035-47107-114</w:t>
      </w:r>
    </w:p>
    <w:p w:rsidR="00B460BC" w:rsidRDefault="00B460BC" w:rsidP="00B460BC">
      <w:pPr>
        <w:rPr>
          <w:b/>
          <w:bCs/>
        </w:rPr>
      </w:pPr>
    </w:p>
    <w:p w:rsidR="00B460BC" w:rsidRDefault="00B460BC" w:rsidP="00B460B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Za </w:t>
      </w:r>
      <w:proofErr w:type="spellStart"/>
      <w:r>
        <w:rPr>
          <w:b/>
          <w:bCs/>
          <w:color w:val="000000"/>
          <w:lang w:val="en-US"/>
        </w:rPr>
        <w:t>uplate</w:t>
      </w:r>
      <w:proofErr w:type="spell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iz</w:t>
      </w:r>
      <w:proofErr w:type="spellEnd"/>
      <w:r>
        <w:rPr>
          <w:b/>
          <w:bCs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bCs/>
          <w:color w:val="000000"/>
          <w:lang w:val="en-US"/>
        </w:rPr>
        <w:t>inozemstva</w:t>
      </w:r>
      <w:proofErr w:type="spellEnd"/>
      <w:r>
        <w:rPr>
          <w:b/>
          <w:bCs/>
          <w:color w:val="000000"/>
          <w:lang w:val="en-US"/>
        </w:rPr>
        <w:t xml:space="preserve"> ,</w:t>
      </w:r>
      <w:proofErr w:type="gram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uz</w:t>
      </w:r>
      <w:proofErr w:type="spellEnd"/>
      <w:r>
        <w:rPr>
          <w:b/>
          <w:bCs/>
          <w:color w:val="000000"/>
          <w:lang w:val="en-US"/>
        </w:rPr>
        <w:t xml:space="preserve"> gore </w:t>
      </w:r>
      <w:proofErr w:type="spellStart"/>
      <w:r>
        <w:rPr>
          <w:b/>
          <w:bCs/>
          <w:color w:val="000000"/>
          <w:lang w:val="en-US"/>
        </w:rPr>
        <w:t>navedene</w:t>
      </w:r>
      <w:proofErr w:type="spell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podatke</w:t>
      </w:r>
      <w:proofErr w:type="spellEnd"/>
      <w:r>
        <w:rPr>
          <w:b/>
          <w:bCs/>
          <w:color w:val="000000"/>
          <w:lang w:val="en-US"/>
        </w:rPr>
        <w:t xml:space="preserve">, </w:t>
      </w:r>
      <w:proofErr w:type="spellStart"/>
      <w:r>
        <w:rPr>
          <w:b/>
          <w:bCs/>
          <w:color w:val="000000"/>
          <w:lang w:val="en-US"/>
        </w:rPr>
        <w:t>dodaje</w:t>
      </w:r>
      <w:proofErr w:type="spellEnd"/>
      <w:r>
        <w:rPr>
          <w:b/>
          <w:bCs/>
          <w:color w:val="000000"/>
          <w:lang w:val="en-US"/>
        </w:rPr>
        <w:t xml:space="preserve"> se BIC (SWIFT) CODE HNB: NBHRHR2XXXX.</w:t>
      </w:r>
    </w:p>
    <w:p w:rsidR="00B460BC" w:rsidRDefault="00B460BC" w:rsidP="00B460BC">
      <w:pPr>
        <w:rPr>
          <w:lang w:val="en-US"/>
        </w:rPr>
      </w:pPr>
    </w:p>
    <w:sectPr w:rsidR="00B46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BC"/>
    <w:rsid w:val="00023D96"/>
    <w:rsid w:val="00027538"/>
    <w:rsid w:val="00057C69"/>
    <w:rsid w:val="000D5782"/>
    <w:rsid w:val="00146FA1"/>
    <w:rsid w:val="003206C3"/>
    <w:rsid w:val="00432B14"/>
    <w:rsid w:val="00454BBB"/>
    <w:rsid w:val="004630D7"/>
    <w:rsid w:val="004C6527"/>
    <w:rsid w:val="004F46DE"/>
    <w:rsid w:val="006C28AB"/>
    <w:rsid w:val="007A5DC9"/>
    <w:rsid w:val="00807BED"/>
    <w:rsid w:val="00A73A5C"/>
    <w:rsid w:val="00AC3DCF"/>
    <w:rsid w:val="00B460BC"/>
    <w:rsid w:val="00ED5D1F"/>
    <w:rsid w:val="00F0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BC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printuniqueid">
    <w:name w:val="imprintuniqueid"/>
    <w:basedOn w:val="Normal"/>
    <w:rsid w:val="00B460B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BC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printuniqueid">
    <w:name w:val="imprintuniqueid"/>
    <w:basedOn w:val="Normal"/>
    <w:rsid w:val="00B460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Rubčić Premec Tosna</dc:creator>
  <cp:lastModifiedBy>Rubčić Premec Tosna</cp:lastModifiedBy>
  <cp:revision>71</cp:revision>
  <dcterms:created xsi:type="dcterms:W3CDTF">2017-12-27T09:44:00Z</dcterms:created>
  <dcterms:modified xsi:type="dcterms:W3CDTF">2017-12-27T14:23:00Z</dcterms:modified>
</cp:coreProperties>
</file>